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/>
        </w:rPr>
        <w:t xml:space="preserve">                  </w:t>
      </w:r>
      <w:r>
        <w:rPr>
          <w:rFonts w:hint="eastAsia" w:asciiTheme="majorEastAsia" w:hAnsiTheme="majorEastAsia" w:eastAsiaTheme="majorEastAsia"/>
          <w:b/>
          <w:sz w:val="44"/>
          <w:szCs w:val="44"/>
        </w:rPr>
        <w:t>COM口422/485测试方法</w:t>
      </w:r>
    </w:p>
    <w:p/>
    <w:p>
      <w:r>
        <w:rPr>
          <w:rFonts w:hint="eastAsia"/>
        </w:rPr>
        <w:t>422/485的COM针帽分4个针脚：Rx+、Rx-、Tx+、Tx-</w:t>
      </w:r>
    </w:p>
    <w:p>
      <w:r>
        <w:rPr>
          <w:rFonts w:hint="eastAsia"/>
        </w:rPr>
        <w:t>查看主板上有几个422/485COM接口，若主板上有2个或2个以上422/485接口，可先在同一片主板上试验该端口功能是否正常。若只有一个422/485端口，就需要两台机子对连。原理都是相同的。</w:t>
      </w:r>
    </w:p>
    <w:p>
      <w:r>
        <w:rPr>
          <w:rFonts w:hint="eastAsia"/>
        </w:rPr>
        <w:t>现用有2个422/485 COM口的单板举例，分别为COM1和COM2。</w:t>
      </w:r>
    </w:p>
    <w:p/>
    <w:p>
      <w:r>
        <w:rPr>
          <w:rFonts w:hint="eastAsia"/>
        </w:rPr>
        <w:t>现用485模式举例，方法如下：</w:t>
      </w:r>
    </w:p>
    <w:p>
      <w:pPr>
        <w:pStyle w:val="10"/>
        <w:numPr>
          <w:ilvl w:val="0"/>
          <w:numId w:val="1"/>
        </w:numPr>
        <w:ind w:firstLineChars="0"/>
      </w:pPr>
      <w:r>
        <w:rPr>
          <w:rFonts w:hint="eastAsia"/>
        </w:rPr>
        <w:t>将COM1和COM2口的跳帽跳至485状态。</w:t>
      </w:r>
    </w:p>
    <w:p>
      <w:pPr>
        <w:pStyle w:val="10"/>
        <w:numPr>
          <w:ilvl w:val="0"/>
          <w:numId w:val="1"/>
        </w:numPr>
        <w:ind w:firstLineChars="0"/>
      </w:pPr>
      <w:r>
        <w:rPr>
          <w:rFonts w:hint="eastAsia"/>
        </w:rPr>
        <w:t>用测试的治具线对连COM1和COM2的两个针脚：Rx+对Rx+，Rx-对Rx-</w:t>
      </w:r>
    </w:p>
    <w:p>
      <w:pPr>
        <w:pStyle w:val="10"/>
        <w:numPr>
          <w:ilvl w:val="0"/>
          <w:numId w:val="1"/>
        </w:numPr>
        <w:ind w:firstLineChars="0"/>
      </w:pPr>
      <w:r>
        <w:rPr>
          <w:rFonts w:hint="eastAsia"/>
        </w:rPr>
        <w:t>安装软件 PCCOM，安装完成后在C盘中找到该软件的运行程序，路径如下:</w:t>
      </w:r>
    </w:p>
    <w:p>
      <w:r>
        <w:t>C:\Program Files</w:t>
      </w:r>
      <w:r>
        <w:rPr>
          <w:rFonts w:hint="eastAsia"/>
          <w:lang w:val="en-US" w:eastAsia="zh-CN"/>
        </w:rPr>
        <w:t>(X86)</w:t>
      </w:r>
      <w:r>
        <w:t xml:space="preserve">\PCommLt\Utility     </w:t>
      </w:r>
    </w:p>
    <w:p>
      <w:r>
        <w:rPr>
          <w:rFonts w:hint="eastAsia"/>
        </w:rPr>
        <w:t>将Mxterm以快捷方式发送到桌面,方便以后使用.</w:t>
      </w:r>
    </w:p>
    <w:p>
      <w:pPr>
        <w:pStyle w:val="10"/>
        <w:numPr>
          <w:ilvl w:val="0"/>
          <w:numId w:val="1"/>
        </w:numPr>
        <w:ind w:firstLineChars="0"/>
      </w:pPr>
      <w:r>
        <w:rPr>
          <w:rFonts w:hint="eastAsia"/>
        </w:rPr>
        <w:t xml:space="preserve">运行Mxterm，点击新建COM1的连接,图片如下: </w:t>
      </w:r>
    </w:p>
    <w:p>
      <w:r>
        <w:drawing>
          <wp:inline distT="0" distB="0" distL="0" distR="0">
            <wp:extent cx="3307715" cy="1343660"/>
            <wp:effectExtent l="19050" t="0" r="698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07715" cy="1343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/>
    <w:p>
      <w:pPr>
        <w:pStyle w:val="10"/>
        <w:numPr>
          <w:ilvl w:val="0"/>
          <w:numId w:val="1"/>
        </w:numPr>
        <w:ind w:firstLineChars="0"/>
      </w:pPr>
      <w:r>
        <w:rPr>
          <w:rFonts w:hint="eastAsia"/>
        </w:rPr>
        <w:t>选择COM1接口和传输数率</w:t>
      </w:r>
    </w:p>
    <w:p>
      <w:r>
        <w:drawing>
          <wp:inline distT="0" distB="0" distL="0" distR="0">
            <wp:extent cx="2361565" cy="2607945"/>
            <wp:effectExtent l="19050" t="0" r="63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61565" cy="2607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/>
    <w:p>
      <w:pPr>
        <w:pStyle w:val="10"/>
        <w:numPr>
          <w:ilvl w:val="0"/>
          <w:numId w:val="1"/>
        </w:numPr>
        <w:ind w:firstLineChars="0"/>
      </w:pPr>
      <w:r>
        <w:rPr>
          <w:rFonts w:hint="eastAsia"/>
        </w:rPr>
        <w:t>DTR和RTS都选择“ON”，如下图：</w:t>
      </w:r>
    </w:p>
    <w:p/>
    <w:p>
      <w:r>
        <w:drawing>
          <wp:inline distT="0" distB="0" distL="0" distR="0">
            <wp:extent cx="2361565" cy="2607945"/>
            <wp:effectExtent l="19050" t="0" r="63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61565" cy="2607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/>
    <w:p>
      <w:pPr>
        <w:pStyle w:val="10"/>
        <w:numPr>
          <w:ilvl w:val="0"/>
          <w:numId w:val="1"/>
        </w:numPr>
        <w:ind w:firstLineChars="0"/>
      </w:pPr>
      <w:r>
        <w:rPr>
          <w:rFonts w:hint="eastAsia"/>
        </w:rPr>
        <w:t>点击确定，出现如下窗体：</w:t>
      </w:r>
    </w:p>
    <w:p>
      <w:r>
        <w:drawing>
          <wp:inline distT="0" distB="0" distL="0" distR="0">
            <wp:extent cx="3013710" cy="1955800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13710" cy="195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/>
    <w:p>
      <w:pPr>
        <w:pStyle w:val="10"/>
        <w:numPr>
          <w:ilvl w:val="0"/>
          <w:numId w:val="1"/>
        </w:numPr>
        <w:ind w:firstLineChars="0"/>
      </w:pPr>
      <w:r>
        <w:rPr>
          <w:rFonts w:hint="eastAsia"/>
        </w:rPr>
        <w:t>重复步骤4</w:t>
      </w:r>
      <w:r>
        <w:t>—</w:t>
      </w:r>
      <w:r>
        <w:rPr>
          <w:rFonts w:hint="eastAsia"/>
        </w:rPr>
        <w:t>7新建COM2的连接,确定后出现步骤7的窗体</w:t>
      </w:r>
    </w:p>
    <w:p>
      <w:pPr>
        <w:pStyle w:val="10"/>
        <w:ind w:left="360" w:firstLine="0" w:firstLineChars="0"/>
        <w:rPr>
          <w:b/>
          <w:color w:val="FF0000"/>
        </w:rPr>
      </w:pPr>
      <w:r>
        <w:rPr>
          <w:rFonts w:hint="eastAsia"/>
          <w:b/>
          <w:color w:val="FF0000"/>
        </w:rPr>
        <w:t>注意：COM2的设置与COM1有所区别：</w:t>
      </w:r>
    </w:p>
    <w:p>
      <w:pPr>
        <w:ind w:firstLine="936" w:firstLineChars="444"/>
        <w:rPr>
          <w:b/>
          <w:color w:val="FF0000"/>
        </w:rPr>
      </w:pPr>
      <w:r>
        <w:rPr>
          <w:rFonts w:hint="eastAsia"/>
          <w:b/>
          <w:color w:val="FF0000"/>
        </w:rPr>
        <w:t>（1）在步骤5中要做相应改变：“Ports”需要选择“COM2”；</w:t>
      </w:r>
    </w:p>
    <w:p>
      <w:pPr>
        <w:ind w:firstLine="930" w:firstLineChars="441"/>
        <w:rPr>
          <w:b/>
          <w:color w:val="FF0000"/>
        </w:rPr>
      </w:pPr>
      <w:r>
        <w:rPr>
          <w:rFonts w:hint="eastAsia"/>
          <w:b/>
          <w:color w:val="FF0000"/>
        </w:rPr>
        <w:t>（2）COM1和COM2的传输数率要保持一致；</w:t>
      </w:r>
    </w:p>
    <w:p>
      <w:pPr>
        <w:ind w:firstLine="930" w:firstLineChars="441"/>
        <w:rPr>
          <w:b/>
          <w:color w:val="FF0000"/>
        </w:rPr>
      </w:pPr>
      <w:r>
        <w:rPr>
          <w:rFonts w:hint="eastAsia"/>
          <w:b/>
          <w:color w:val="FF0000"/>
        </w:rPr>
        <w:t>（3）步骤6中DTR和RTS都选择“OFF”；</w:t>
      </w:r>
    </w:p>
    <w:p>
      <w:pPr>
        <w:ind w:firstLine="930" w:firstLineChars="441"/>
        <w:rPr>
          <w:b/>
          <w:color w:val="FF0000"/>
        </w:rPr>
      </w:pPr>
      <w:r>
        <w:rPr>
          <w:rFonts w:hint="eastAsia"/>
          <w:b/>
          <w:color w:val="FF0000"/>
        </w:rPr>
        <w:t>（4）DTR和RTS都为“ON”的为发射端；DTR和RTS都为“OFF”的为接收端。</w:t>
      </w:r>
    </w:p>
    <w:p>
      <w:pPr>
        <w:rPr>
          <w:b/>
          <w:color w:val="FF0000"/>
        </w:rPr>
      </w:pPr>
    </w:p>
    <w:p>
      <w:pPr>
        <w:pStyle w:val="10"/>
        <w:numPr>
          <w:ilvl w:val="0"/>
          <w:numId w:val="1"/>
        </w:numPr>
        <w:ind w:firstLineChars="0"/>
      </w:pPr>
      <w:r>
        <w:rPr>
          <w:rFonts w:hint="eastAsia"/>
        </w:rPr>
        <w:t>测试COM1向COM2发送数据，点击COM1窗体中的如下图标</w:t>
      </w:r>
    </w:p>
    <w:p>
      <w:pPr>
        <w:pStyle w:val="10"/>
        <w:ind w:left="360" w:firstLine="0" w:firstLineChars="0"/>
      </w:pPr>
    </w:p>
    <w:p>
      <w:r>
        <w:rPr>
          <w:rFonts w:hint="eastAsia"/>
        </w:rPr>
        <w:drawing>
          <wp:inline distT="0" distB="0" distL="0" distR="0">
            <wp:extent cx="3530600" cy="1478915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30600" cy="1478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/>
    <w:p/>
    <w:p>
      <w:pPr>
        <w:pStyle w:val="10"/>
        <w:numPr>
          <w:ilvl w:val="0"/>
          <w:numId w:val="1"/>
        </w:numPr>
        <w:ind w:firstLineChars="0"/>
      </w:pPr>
      <w:r>
        <w:rPr>
          <w:rFonts w:hint="eastAsia"/>
        </w:rPr>
        <w:t>在打开的窗体中选择ASCII选项，任意输入字符，如：123</w:t>
      </w:r>
    </w:p>
    <w:p>
      <w:r>
        <w:drawing>
          <wp:inline distT="0" distB="0" distL="0" distR="0">
            <wp:extent cx="2966085" cy="2202815"/>
            <wp:effectExtent l="19050" t="0" r="571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66085" cy="2202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/>
    <w:p>
      <w:pPr>
        <w:pStyle w:val="10"/>
        <w:numPr>
          <w:ilvl w:val="0"/>
          <w:numId w:val="1"/>
        </w:numPr>
        <w:ind w:firstLineChars="0"/>
      </w:pPr>
      <w:r>
        <w:rPr>
          <w:rFonts w:hint="eastAsia"/>
        </w:rPr>
        <w:t>点击Start Send</w:t>
      </w:r>
    </w:p>
    <w:p>
      <w:r>
        <w:drawing>
          <wp:inline distT="0" distB="0" distL="0" distR="0">
            <wp:extent cx="2966085" cy="2202815"/>
            <wp:effectExtent l="19050" t="0" r="571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66085" cy="2202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/>
    <w:p>
      <w:r>
        <w:rPr>
          <w:rFonts w:hint="eastAsia"/>
        </w:rPr>
        <w:t>12．检查COM2窗体中是否不断出现“123”，若出现，表示连接成功；若未出现任何反应，检查连线线材是否为通路，接线方式有无问题。若连线线材和接线方式都无问题，则多半是硬件方面该功能有问题，需找硬件工程师查看。</w:t>
      </w:r>
    </w:p>
    <w:p>
      <w:r>
        <w:rPr>
          <w:rFonts w:hint="eastAsia"/>
        </w:rPr>
        <w:t>13.  重复步骤9</w:t>
      </w:r>
      <w:r>
        <w:t>—</w:t>
      </w:r>
      <w:r>
        <w:rPr>
          <w:rFonts w:hint="eastAsia"/>
        </w:rPr>
        <w:t>11测试COM2向COM1发送数据。</w:t>
      </w:r>
    </w:p>
    <w:p/>
    <w:p>
      <w:pPr>
        <w:rPr>
          <w:b/>
          <w:color w:val="FF0000"/>
        </w:rPr>
      </w:pPr>
      <w:r>
        <w:rPr>
          <w:rFonts w:hint="eastAsia"/>
          <w:b/>
          <w:color w:val="FF0000"/>
        </w:rPr>
        <w:t>注意：在测试COM2向COM1发送数据时，需要分别更改COM1和COM2 的DTR和RTS 状态。DTR和RTS都为“ON”的为发射端；DTR和RTS都为“OFF”的为接收端。</w:t>
      </w:r>
    </w:p>
    <w:p>
      <w:pPr>
        <w:rPr>
          <w:b/>
          <w:color w:val="FF0000"/>
        </w:rPr>
      </w:pPr>
      <w:r>
        <w:rPr>
          <w:rFonts w:hint="eastAsia"/>
          <w:b/>
          <w:color w:val="FF0000"/>
        </w:rPr>
        <w:t>点击下图所示图标可进行更改。</w:t>
      </w:r>
    </w:p>
    <w:p>
      <w:pPr>
        <w:rPr>
          <w:b/>
          <w:color w:val="FF0000"/>
        </w:rPr>
      </w:pPr>
    </w:p>
    <w:p>
      <w:pPr>
        <w:rPr>
          <w:b/>
          <w:color w:val="FF0000"/>
        </w:rPr>
      </w:pPr>
      <w:r>
        <w:rPr>
          <w:rFonts w:hint="eastAsia"/>
          <w:b/>
          <w:color w:val="FF0000"/>
        </w:rPr>
        <w:drawing>
          <wp:inline distT="0" distB="0" distL="0" distR="0">
            <wp:extent cx="3049905" cy="1226185"/>
            <wp:effectExtent l="19050" t="0" r="0" b="0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50637" cy="12265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b/>
          <w:color w:val="FF0000"/>
        </w:rPr>
      </w:pPr>
    </w:p>
    <w:p>
      <w:r>
        <w:rPr>
          <w:rFonts w:hint="eastAsia"/>
        </w:rPr>
        <w:t>以上就是485COM端口的测试方法。</w:t>
      </w:r>
    </w:p>
    <w:p>
      <w:r>
        <w:rPr>
          <w:rFonts w:hint="eastAsia"/>
        </w:rPr>
        <w:t>422与485的测试方法完全相同，只是接线方式有所区别：</w:t>
      </w:r>
    </w:p>
    <w:p>
      <w:pPr>
        <w:rPr>
          <w:b/>
          <w:color w:val="FF0000"/>
        </w:rPr>
      </w:pPr>
    </w:p>
    <w:p>
      <w:pPr>
        <w:rPr>
          <w:b/>
          <w:color w:val="FF0000"/>
        </w:rPr>
      </w:pPr>
      <w:r>
        <w:rPr>
          <w:rFonts w:hint="eastAsia"/>
          <w:b/>
          <w:color w:val="FF0000"/>
        </w:rPr>
        <w:t>485为：Rx+对Rx+，Rx- 对Rx-</w:t>
      </w:r>
    </w:p>
    <w:p>
      <w:pPr>
        <w:rPr>
          <w:b/>
          <w:color w:val="FF0000"/>
        </w:rPr>
      </w:pPr>
      <w:r>
        <w:rPr>
          <w:rFonts w:hint="eastAsia"/>
          <w:b/>
          <w:color w:val="FF0000"/>
        </w:rPr>
        <w:t>422为：Rx+对Tx+，Rx- 对Tx-</w:t>
      </w:r>
    </w:p>
    <w:p>
      <w:pPr>
        <w:rPr>
          <w:b/>
          <w:color w:val="FF0000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Theme="minorEastAsia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_x0000_s3074" o:spid="_x0000_s3074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Theme="minorEastAsia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20C1B"/>
    <w:multiLevelType w:val="multilevel"/>
    <w:tmpl w:val="20620C1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A0E5D"/>
    <w:rsid w:val="000F1286"/>
    <w:rsid w:val="001B07E7"/>
    <w:rsid w:val="00230E36"/>
    <w:rsid w:val="002F1157"/>
    <w:rsid w:val="003422DF"/>
    <w:rsid w:val="0046755C"/>
    <w:rsid w:val="005B058E"/>
    <w:rsid w:val="008435FD"/>
    <w:rsid w:val="0088162A"/>
    <w:rsid w:val="008C18B6"/>
    <w:rsid w:val="008D6375"/>
    <w:rsid w:val="008D77E1"/>
    <w:rsid w:val="009562BF"/>
    <w:rsid w:val="009A0E5D"/>
    <w:rsid w:val="009F6C01"/>
    <w:rsid w:val="00AC2EF4"/>
    <w:rsid w:val="00C03AD6"/>
    <w:rsid w:val="00F07160"/>
    <w:rsid w:val="00F60DE5"/>
    <w:rsid w:val="00FB4EAE"/>
    <w:rsid w:val="00FB68AF"/>
    <w:rsid w:val="278008B1"/>
    <w:rsid w:val="3ED831F1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sz w:val="18"/>
      <w:szCs w:val="18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4" textRotate="1"/>
    <customShpInfo spid="_x0000_s3073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171</Words>
  <Characters>980</Characters>
  <Lines>8</Lines>
  <Paragraphs>2</Paragraphs>
  <TotalTime>0</TotalTime>
  <ScaleCrop>false</ScaleCrop>
  <LinksUpToDate>false</LinksUpToDate>
  <CharactersWithSpaces>1149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2012-09-24T02:55:00Z</dcterms:created>
  <dc:creator>微软用户</dc:creator>
  <cp:lastModifiedBy>test</cp:lastModifiedBy>
  <dcterms:modified xsi:type="dcterms:W3CDTF">2016-12-14T01:43:37Z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